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napToGrid w:val="0"/>
        <w:jc w:val="left"/>
        <w:rPr>
          <w:rFonts w:hint="eastAsia" w:ascii="黑体" w:hAnsi="新宋体" w:eastAsia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新宋体" w:eastAsia="黑体"/>
          <w:bCs/>
          <w:color w:val="000000"/>
          <w:kern w:val="0"/>
          <w:sz w:val="32"/>
          <w:szCs w:val="32"/>
          <w:lang w:val="en-US" w:eastAsia="zh-CN"/>
        </w:rPr>
        <w:t>附件1：</w:t>
      </w:r>
    </w:p>
    <w:p>
      <w:pPr>
        <w:widowControl/>
        <w:autoSpaceDN w:val="0"/>
        <w:snapToGrid w:val="0"/>
        <w:jc w:val="left"/>
        <w:rPr>
          <w:rFonts w:hint="eastAsia" w:ascii="黑体" w:hAnsi="新宋体" w:eastAsia="黑体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autoSpaceDN w:val="0"/>
        <w:snapToGrid w:val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新宋体" w:eastAsia="黑体"/>
          <w:bCs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安徽农业大学2014年学科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eastAsia="zh-CN"/>
        </w:rPr>
        <w:t>骨干培育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eastAsia="zh-CN"/>
        </w:rPr>
        <w:t>项目立项情况</w:t>
      </w:r>
    </w:p>
    <w:tbl>
      <w:tblPr>
        <w:tblStyle w:val="3"/>
        <w:tblW w:w="7395" w:type="dxa"/>
        <w:tblInd w:w="5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3450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</w:rPr>
              <w:t>单位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</w:rPr>
              <w:t>学科方向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农学院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草叶科学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杨  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油菜分子育种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朱宗河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作物遗传育种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张海萍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作物品质改良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王晓波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作物栽培学与耕作学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张文静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植物保护学院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农业昆虫与害虫防治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江俊起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植物真菌病害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潘月敏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害虫生物防治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李世广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植物病理学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丁  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园艺学院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果树栽培生理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贾  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设施园艺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裴孝伯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蔬菜育种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甘德芳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蔬菜品质安全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徐  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林学与园林学院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森林保护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朱  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森林害虫防治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陈名君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虫生菌微生物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彭  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生物质材料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王传贵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木材加工工艺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徐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木材科学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周  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园林植物应用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孟艳琼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动物科技学院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动物生理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王菊花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中兽医学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韩春杨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动物繁殖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刘  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兽医药理学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李  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兽医病理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刘红梅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水产生物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苏时萍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茶与食品科技学院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食品微生物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付瑞燕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动物食品安全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汪雪雁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食品加工与利用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李梅青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食品质量检验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蔡荟梅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茶学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李叶云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2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茶叶加工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宁井铭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理学院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运筹与统计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曹宗宏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天然产物化学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杨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合成化学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吕献海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生物质材料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钱存良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生物统计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张世华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生命科学学院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蚕业科学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朱保健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蚕业科学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张和禹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生理生态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张云华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遗传学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金  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生物化学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陶  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植物学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李大辉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资源与环境学院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农药学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吴祥为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农业废弃物资源化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梁越敢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环境科学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张  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应用气象学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杨书运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群落生态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张  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工学院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汽车发动机研究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宋  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力学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朱  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农业机械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李  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农田水利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朱  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农村能源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宗文明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轻纺工程与艺术学院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功能纺织品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王  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纺织材料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张晓丽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纺织工程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王  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包装生物质材料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舒祖菊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艺术设计（文科）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刘明来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信息与计算机学院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农业信息处理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江朝晖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网络技术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许高健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计算机应用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吴国栋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农业物联网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杨宝华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农业物联网技术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张  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农业信息技术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吴云志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生物技术中心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食品安全检测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陈玎玎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环境污染分析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檀华蓉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经济管理学院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农业技术经济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张贵友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农业经济管理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梅  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土地资源管理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王佳丽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技术经济及管理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刘鹏凌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农村金融与农业保险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赵建东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金融投资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王晓润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人文社会科学学院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农业法学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胡志斌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思想政治教育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徐  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农村社会学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叶良均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外国语学院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英国文学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胡慧勇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美国文学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王玉明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翻译学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李  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体育部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体育教育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尹维增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运动学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黄晓俊</w:t>
            </w:r>
          </w:p>
        </w:tc>
      </w:tr>
    </w:tbl>
    <w:p>
      <w:pPr>
        <w:widowControl/>
        <w:autoSpaceDN w:val="0"/>
        <w:snapToGrid w:val="0"/>
        <w:jc w:val="left"/>
        <w:rPr>
          <w:rFonts w:hint="eastAsia" w:ascii="黑体" w:hAnsi="新宋体" w:eastAsia="黑体"/>
          <w:bCs/>
          <w:color w:val="000000"/>
          <w:kern w:val="0"/>
          <w:sz w:val="32"/>
          <w:szCs w:val="32"/>
          <w:lang w:val="en-US" w:eastAsia="zh-CN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B7B01"/>
    <w:rsid w:val="064B7B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2016-05-03T06:28:00Z</dcterms:created>
  <dc:creator>姚忠</dc:creator>
  <cp:lastModifiedBy>姚忠</cp:lastModifiedBy>
  <dcterms:modified xsi:type="dcterms:W3CDTF">2016-05-03T06:28:47Z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